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D4" w:rsidRDefault="00F13BF8" w:rsidP="001366B5">
      <w:pPr>
        <w:spacing w:after="0"/>
        <w:ind w:left="1148"/>
        <w:rPr>
          <w:rFonts w:ascii="IranNastaliq" w:hAnsi="IranNastaliq" w:cs="B Titr"/>
          <w:sz w:val="28"/>
          <w:szCs w:val="28"/>
          <w:rtl/>
        </w:rPr>
      </w:pPr>
      <w:r>
        <w:rPr>
          <w:rFonts w:cs="B Titr"/>
          <w:sz w:val="20"/>
          <w:szCs w:val="20"/>
        </w:rPr>
        <w:t xml:space="preserve">            </w:t>
      </w:r>
      <w:r w:rsidR="00F607D4">
        <w:rPr>
          <w:rFonts w:ascii="IranNastaliq" w:hAnsi="IranNastaliq" w:cs="B Titr" w:hint="cs"/>
          <w:sz w:val="28"/>
          <w:szCs w:val="28"/>
          <w:rtl/>
        </w:rPr>
        <w:t xml:space="preserve">فرم مربوط به شیوه اجرایی </w:t>
      </w:r>
    </w:p>
    <w:p w:rsidR="00F607D4" w:rsidRDefault="00F607D4" w:rsidP="00F607D4">
      <w:pPr>
        <w:spacing w:after="0" w:line="288" w:lineRule="auto"/>
        <w:rPr>
          <w:rFonts w:ascii="IranNastaliq" w:hAnsi="IranNastaliq" w:cs="B Titr"/>
          <w:sz w:val="28"/>
          <w:szCs w:val="28"/>
          <w:rtl/>
        </w:rPr>
      </w:pP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الف) نام نمایش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ab/>
        <w:t>ب) نویسنده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ab/>
        <w:t>ج) کارگردان</w:t>
      </w: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د) شهر/استان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ab/>
        <w:t>هـ) تحصیلات کارگردان</w:t>
      </w:r>
    </w:p>
    <w:p w:rsidR="00F607D4" w:rsidRDefault="00F607D4" w:rsidP="001366B5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sz w:val="28"/>
          <w:szCs w:val="28"/>
          <w:rtl/>
        </w:rPr>
      </w:pPr>
      <w:r>
        <w:rPr>
          <w:rFonts w:ascii="IranNastaliq" w:hAnsi="IranNastaliq" w:cs="B Nazanin" w:hint="cs"/>
          <w:sz w:val="28"/>
          <w:szCs w:val="28"/>
          <w:rtl/>
        </w:rPr>
        <w:t>-----------------------------------------------------------------</w:t>
      </w: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1- شخصیت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softHyphen/>
        <w:t>های نمایش (توضیحات مربوط به پرسناژها و تعداد نقش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softHyphen/>
        <w:t>ها)</w:t>
      </w: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1366B5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sz w:val="28"/>
          <w:szCs w:val="28"/>
          <w:rtl/>
        </w:rPr>
      </w:pPr>
      <w:r>
        <w:rPr>
          <w:rFonts w:ascii="IranNastaliq" w:hAnsi="IranNastaliq" w:cs="B Nazanin" w:hint="cs"/>
          <w:sz w:val="28"/>
          <w:szCs w:val="28"/>
          <w:rtl/>
        </w:rPr>
        <w:t>-----------------------------------------------------------------</w:t>
      </w: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 w:hint="cs"/>
          <w:b/>
          <w:bCs/>
          <w:sz w:val="28"/>
          <w:szCs w:val="28"/>
          <w:rtl/>
        </w:rPr>
        <w:t>2- طرح و ایده نمایش: (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به طور کامل)</w:t>
      </w: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1366B5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sz w:val="28"/>
          <w:szCs w:val="28"/>
          <w:rtl/>
        </w:rPr>
      </w:pPr>
      <w:r>
        <w:rPr>
          <w:rFonts w:ascii="IranNastaliq" w:hAnsi="IranNastaliq" w:cs="B Nazanin" w:hint="cs"/>
          <w:sz w:val="28"/>
          <w:szCs w:val="28"/>
          <w:rtl/>
        </w:rPr>
        <w:t>-----------------------------------------------------------------</w:t>
      </w: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3- صحنه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softHyphen/>
        <w:t>بندی موضوعات:</w:t>
      </w: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28"/>
          <w:szCs w:val="28"/>
          <w:rtl/>
        </w:rPr>
      </w:pP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sz w:val="16"/>
          <w:szCs w:val="16"/>
          <w:rtl/>
        </w:rPr>
      </w:pPr>
    </w:p>
    <w:p w:rsidR="00F607D4" w:rsidRPr="00AC66B2" w:rsidRDefault="00F607D4" w:rsidP="001366B5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 w:hint="cs"/>
          <w:sz w:val="28"/>
          <w:szCs w:val="28"/>
          <w:rtl/>
        </w:rPr>
        <w:t>-----------------------------------------------------------------</w:t>
      </w:r>
    </w:p>
    <w:p w:rsidR="00F607D4" w:rsidRDefault="00F607D4" w:rsidP="00F607D4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4- شیوه و تکنیک نمایشی:</w:t>
      </w: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F607D4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88" w:lineRule="auto"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F607D4" w:rsidRDefault="00F607D4" w:rsidP="001366B5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sz w:val="28"/>
          <w:szCs w:val="28"/>
          <w:rtl/>
        </w:rPr>
      </w:pPr>
      <w:r>
        <w:rPr>
          <w:rFonts w:ascii="IranNastaliq" w:hAnsi="IranNastaliq" w:cs="B Nazanin" w:hint="cs"/>
          <w:sz w:val="28"/>
          <w:szCs w:val="28"/>
          <w:rtl/>
        </w:rPr>
        <w:t>-----------------------------------------------------------------</w:t>
      </w:r>
      <w:bookmarkStart w:id="0" w:name="_GoBack"/>
      <w:bookmarkEnd w:id="0"/>
    </w:p>
    <w:p w:rsidR="00F607D4" w:rsidRPr="00AC66B2" w:rsidRDefault="00F607D4" w:rsidP="00F607D4">
      <w:pPr>
        <w:tabs>
          <w:tab w:val="left" w:pos="3781"/>
          <w:tab w:val="left" w:pos="6899"/>
        </w:tabs>
        <w:spacing w:after="0" w:line="240" w:lineRule="auto"/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 w:hint="cs"/>
          <w:b/>
          <w:bCs/>
          <w:sz w:val="28"/>
          <w:szCs w:val="28"/>
          <w:rtl/>
        </w:rPr>
        <w:t>5- فضای اجرا</w:t>
      </w:r>
      <w:r w:rsidRPr="00AC66B2">
        <w:rPr>
          <w:rFonts w:ascii="IranNastaliq" w:hAnsi="IranNastaliq" w:cs="B Nazanin" w:hint="cs"/>
          <w:b/>
          <w:bCs/>
          <w:sz w:val="28"/>
          <w:szCs w:val="28"/>
          <w:rtl/>
        </w:rPr>
        <w:t>ی نمایش (محیط و امکانات لازم)</w:t>
      </w:r>
      <w:r>
        <w:rPr>
          <w:rFonts w:ascii="IranNastaliq" w:hAnsi="IranNastaliq" w:cs="B Nazanin" w:hint="cs"/>
          <w:b/>
          <w:bCs/>
          <w:sz w:val="28"/>
          <w:szCs w:val="28"/>
          <w:rtl/>
        </w:rPr>
        <w:t>:</w:t>
      </w:r>
    </w:p>
    <w:p w:rsidR="00F607D4" w:rsidRPr="0003407F" w:rsidRDefault="00F607D4" w:rsidP="009E4925">
      <w:pPr>
        <w:spacing w:after="0"/>
        <w:jc w:val="both"/>
        <w:rPr>
          <w:rFonts w:cs="B Nazanin"/>
          <w:i/>
          <w:iCs/>
          <w:sz w:val="26"/>
          <w:szCs w:val="26"/>
        </w:rPr>
      </w:pPr>
    </w:p>
    <w:sectPr w:rsidR="00F607D4" w:rsidRPr="0003407F" w:rsidSect="001366B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61" w:rsidRDefault="007B5861" w:rsidP="001366B5">
      <w:pPr>
        <w:spacing w:after="0" w:line="240" w:lineRule="auto"/>
      </w:pPr>
      <w:r>
        <w:separator/>
      </w:r>
    </w:p>
  </w:endnote>
  <w:endnote w:type="continuationSeparator" w:id="0">
    <w:p w:rsidR="007B5861" w:rsidRDefault="007B5861" w:rsidP="00136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61" w:rsidRDefault="007B5861" w:rsidP="001366B5">
      <w:pPr>
        <w:spacing w:after="0" w:line="240" w:lineRule="auto"/>
      </w:pPr>
      <w:r>
        <w:separator/>
      </w:r>
    </w:p>
  </w:footnote>
  <w:footnote w:type="continuationSeparator" w:id="0">
    <w:p w:rsidR="007B5861" w:rsidRDefault="007B5861" w:rsidP="00136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50DCB"/>
    <w:multiLevelType w:val="hybridMultilevel"/>
    <w:tmpl w:val="1D0EE974"/>
    <w:lvl w:ilvl="0" w:tplc="55B0949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550DF"/>
    <w:multiLevelType w:val="hybridMultilevel"/>
    <w:tmpl w:val="5FCEE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CEB"/>
    <w:multiLevelType w:val="hybridMultilevel"/>
    <w:tmpl w:val="59E61E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4D"/>
    <w:rsid w:val="0003407F"/>
    <w:rsid w:val="00061ECA"/>
    <w:rsid w:val="000644CE"/>
    <w:rsid w:val="000A411C"/>
    <w:rsid w:val="001069C5"/>
    <w:rsid w:val="001366B5"/>
    <w:rsid w:val="001508DE"/>
    <w:rsid w:val="001D7667"/>
    <w:rsid w:val="00374436"/>
    <w:rsid w:val="003815CC"/>
    <w:rsid w:val="003D05C5"/>
    <w:rsid w:val="003E0A3B"/>
    <w:rsid w:val="003E73D1"/>
    <w:rsid w:val="00411405"/>
    <w:rsid w:val="0046197D"/>
    <w:rsid w:val="00473E7A"/>
    <w:rsid w:val="004A1556"/>
    <w:rsid w:val="004C094D"/>
    <w:rsid w:val="005279C5"/>
    <w:rsid w:val="005666C5"/>
    <w:rsid w:val="00623A69"/>
    <w:rsid w:val="006A734E"/>
    <w:rsid w:val="006C034F"/>
    <w:rsid w:val="006D1158"/>
    <w:rsid w:val="006E60C6"/>
    <w:rsid w:val="00713097"/>
    <w:rsid w:val="00721A80"/>
    <w:rsid w:val="00762352"/>
    <w:rsid w:val="007B5861"/>
    <w:rsid w:val="00811519"/>
    <w:rsid w:val="008675AE"/>
    <w:rsid w:val="008D32D1"/>
    <w:rsid w:val="008E70FE"/>
    <w:rsid w:val="00917591"/>
    <w:rsid w:val="00961E64"/>
    <w:rsid w:val="009E4925"/>
    <w:rsid w:val="00A674FB"/>
    <w:rsid w:val="00AA276E"/>
    <w:rsid w:val="00AC31C5"/>
    <w:rsid w:val="00B35F88"/>
    <w:rsid w:val="00B44EF9"/>
    <w:rsid w:val="00B75AC8"/>
    <w:rsid w:val="00B8725D"/>
    <w:rsid w:val="00BB1D4E"/>
    <w:rsid w:val="00C803AB"/>
    <w:rsid w:val="00C87445"/>
    <w:rsid w:val="00CA6049"/>
    <w:rsid w:val="00CF24DA"/>
    <w:rsid w:val="00D235AF"/>
    <w:rsid w:val="00E348EC"/>
    <w:rsid w:val="00E34F0A"/>
    <w:rsid w:val="00E96C32"/>
    <w:rsid w:val="00EE4E44"/>
    <w:rsid w:val="00F01EFA"/>
    <w:rsid w:val="00F13BF8"/>
    <w:rsid w:val="00F607D4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7E14B37-5935-44FB-91E0-D17CD655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5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1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803AB"/>
    <w:rPr>
      <w:b/>
      <w:bCs/>
    </w:rPr>
  </w:style>
  <w:style w:type="character" w:styleId="Hyperlink">
    <w:name w:val="Hyperlink"/>
    <w:basedOn w:val="DefaultParagraphFont"/>
    <w:uiPriority w:val="99"/>
    <w:unhideWhenUsed/>
    <w:rsid w:val="00C803AB"/>
    <w:rPr>
      <w:color w:val="0000FF"/>
      <w:u w:val="single"/>
    </w:rPr>
  </w:style>
  <w:style w:type="character" w:customStyle="1" w:styleId="st">
    <w:name w:val="st"/>
    <w:basedOn w:val="DefaultParagraphFont"/>
    <w:rsid w:val="009E4925"/>
  </w:style>
  <w:style w:type="character" w:styleId="Emphasis">
    <w:name w:val="Emphasis"/>
    <w:basedOn w:val="DefaultParagraphFont"/>
    <w:uiPriority w:val="20"/>
    <w:qFormat/>
    <w:rsid w:val="009E492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366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6B5"/>
  </w:style>
  <w:style w:type="paragraph" w:styleId="Footer">
    <w:name w:val="footer"/>
    <w:basedOn w:val="Normal"/>
    <w:link w:val="FooterChar"/>
    <w:uiPriority w:val="99"/>
    <w:unhideWhenUsed/>
    <w:rsid w:val="001366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n_khamesipour</dc:creator>
  <cp:lastModifiedBy>OliveSoft</cp:lastModifiedBy>
  <cp:revision>3</cp:revision>
  <cp:lastPrinted>2017-01-16T07:55:00Z</cp:lastPrinted>
  <dcterms:created xsi:type="dcterms:W3CDTF">2017-01-24T08:18:00Z</dcterms:created>
  <dcterms:modified xsi:type="dcterms:W3CDTF">2017-01-24T08:19:00Z</dcterms:modified>
</cp:coreProperties>
</file>